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083020cd1f04da8" /></Relationships>
</file>

<file path=word/document.xml><?xml version="1.0" encoding="utf-8"?>
<w:document xmlns:r="http://schemas.openxmlformats.org/officeDocument/2006/relationships" xmlns:w="http://schemas.openxmlformats.org/wordprocessingml/2006/main">
  <w:body>
    <w:p>
      <w:pPr>
        <w:pStyle w:val="Title"/>
      </w:pPr>
      <w:r>
        <w:t>Person (address)—electronic communication medium,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(address)—electronic communication medium,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Electronic communication medium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287519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5640fbcbdff4529">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0b797df471e9492b">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type of communication mechanism used by a person,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98254efa5de4288">
              <w:r>
                <w:rPr>
                  <w:rStyle w:val="Hyperlink"/>
                </w:rPr>
                <w:t xml:space="preserve">Person (address)—electronic communication medium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4bc81e18e8a4509">
              <w:r>
                <w:rPr>
                  <w:rStyle w:val="Hyperlink"/>
                </w:rPr>
                <w:t xml:space="preserve">Electronic communication medium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Telephone (excluding mobile telephone)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Mobile (cellular) telephone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Facsimile machine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Pager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e-mail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URL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Standards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AS 4846 Health Care Provider Identification, 2004, Sydney: Standards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AS4846 Health Care Provider Identification, 2006, Sydney: Standards Australia</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c3d50c4fdad4556">
              <w:r>
                <w:rPr>
                  <w:rStyle w:val="Hyperlink"/>
                </w:rPr>
                <w:t xml:space="preserve">Address—electronic communication medium, code N[N]</w:t>
              </w:r>
            </w:hyperlink>
          </w:p>
          <w:p>
            <w:pPr>
              <w:spacing w:before="0" w:after="0"/>
            </w:pPr>
            <w:r>
              <w:rPr>
                <w:rStyle w:val="row-content"/>
                <w:color w:val="244061"/>
              </w:rPr>
              <w:t xml:space="preserve">       </w:t>
            </w:r>
            <w:hyperlink w:history="true" r:id="R8f5119fdc7114cb5">
              <w:r>
                <w:rPr>
                  <w:rStyle w:val="Hyperlink"/>
                  <w:color w:val="244061"/>
                </w:rPr>
                <w:t xml:space="preserve">Health</w:t>
              </w:r>
            </w:hyperlink>
            <w:r>
              <w:rPr>
                <w:rStyle w:val="row-content"/>
                <w:color w:val="244061"/>
              </w:rPr>
              <w:t xml:space="preserve">, Standard 05/10/2016</w:t>
            </w:r>
          </w:p>
          <w:p>
            <w:pPr>
              <w:spacing w:before="0" w:after="0"/>
            </w:pPr>
            <w:r>
              <w:rPr>
                <w:rStyle w:val="row-content"/>
                <w:color w:val="244061"/>
              </w:rPr>
              <w:t xml:space="preserve">       </w:t>
            </w:r>
            <w:hyperlink w:history="true" r:id="R2e239ba0bf30433e">
              <w:r>
                <w:rPr>
                  <w:rStyle w:val="Hyperlink"/>
                  <w:color w:val="244061"/>
                </w:rPr>
                <w:t xml:space="preserve">Indigenous</w:t>
              </w:r>
            </w:hyperlink>
            <w:r>
              <w:rPr>
                <w:rStyle w:val="row-content"/>
                <w:color w:val="244061"/>
              </w:rPr>
              <w:t xml:space="preserve">, Standard 16/10/2017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402a4a3ae764bf2">
              <w:r>
                <w:rPr>
                  <w:rStyle w:val="Hyperlink"/>
                </w:rPr>
                <w:t xml:space="preserve">Health care client identification DSS</w:t>
              </w:r>
            </w:hyperlink>
          </w:p>
          <w:p>
            <w:pPr>
              <w:spacing w:before="0" w:after="0"/>
            </w:pPr>
            <w:r>
              <w:rPr>
                <w:rStyle w:val="row-content"/>
                <w:color w:val="244061"/>
              </w:rPr>
              <w:t xml:space="preserve">       </w:t>
            </w:r>
            <w:hyperlink w:history="true" r:id="R96613f4202c04d30">
              <w:r>
                <w:rPr>
                  <w:rStyle w:val="Hyperlink"/>
                  <w:color w:val="244061"/>
                </w:rPr>
                <w:t xml:space="preserve">Health</w:t>
              </w:r>
            </w:hyperlink>
            <w:r>
              <w:rPr>
                <w:rStyle w:val="row-content"/>
                <w:color w:val="244061"/>
              </w:rPr>
              <w:t xml:space="preserve">, Superseded 03/12/2008</w:t>
            </w:r>
          </w:p>
          <w:p>
            <w:r>
              <w:rPr>
                <w:rStyle w:val="row-content"/>
                <w:b/>
                <w:i/>
              </w:rPr>
              <w:t xml:space="preserve">DSS specific information: </w:t>
            </w:r>
            <w:r>
              <w:rPr>
                <w:rStyle w:val="row-content"/>
              </w:rPr>
              <w:t xml:space="preserve">Multiple electronic communication addresses (for example, multiple phone numbers, fax numbers and e−mail) may be recorded as required. Each instance should have an appropriate Electronic communication medium and Electronic communication usage code assigned.</w:t>
            </w:r>
            <w:r>
              <w:br/>
            </w:r>
            <w:r>
              <w:br/>
            </w:r>
            <w:hyperlink w:history="true" r:id="R04e5c74519584f47">
              <w:r>
                <w:rPr>
                  <w:rStyle w:val="Hyperlink"/>
                </w:rPr>
                <w:t xml:space="preserve">Health care client identification DSS</w:t>
              </w:r>
            </w:hyperlink>
          </w:p>
          <w:p>
            <w:pPr>
              <w:spacing w:before="0" w:after="0"/>
            </w:pPr>
            <w:r>
              <w:rPr>
                <w:rStyle w:val="row-content"/>
                <w:color w:val="244061"/>
              </w:rPr>
              <w:t xml:space="preserve">       </w:t>
            </w:r>
            <w:hyperlink w:history="true" r:id="R6b9f1ded03b041a6">
              <w:r>
                <w:rPr>
                  <w:rStyle w:val="Hyperlink"/>
                  <w:color w:val="244061"/>
                </w:rPr>
                <w:t xml:space="preserve">Health</w:t>
              </w:r>
            </w:hyperlink>
            <w:r>
              <w:rPr>
                <w:rStyle w:val="row-content"/>
                <w:color w:val="244061"/>
              </w:rPr>
              <w:t xml:space="preserve">, Retired 20/03/2013</w:t>
            </w:r>
          </w:p>
          <w:p>
            <w:r>
              <w:rPr>
                <w:rStyle w:val="row-content"/>
                <w:b/>
                <w:i/>
              </w:rPr>
              <w:t xml:space="preserve">DSS specific information: </w:t>
            </w:r>
            <w:r>
              <w:rPr>
                <w:rStyle w:val="row-content"/>
              </w:rPr>
              <w:t xml:space="preserve">Multiple electronic communication addresses (for example, multiple phone numbers, fax numbers and e−mail) may be recorded as required. Each instance should have an appropriate Electronic communication medium and Electronic communication usage code assigned.</w:t>
            </w:r>
            <w:r>
              <w:br/>
            </w:r>
            <w:r>
              <w:br/>
            </w:r>
            <w:hyperlink w:history="true" r:id="R4b65f2f0cf2749a2">
              <w:r>
                <w:rPr>
                  <w:rStyle w:val="Hyperlink"/>
                </w:rPr>
                <w:t xml:space="preserve">Health care provider identification DSS</w:t>
              </w:r>
            </w:hyperlink>
          </w:p>
          <w:p>
            <w:pPr>
              <w:spacing w:before="0" w:after="0"/>
            </w:pPr>
            <w:r>
              <w:rPr>
                <w:rStyle w:val="row-content"/>
                <w:color w:val="244061"/>
              </w:rPr>
              <w:t xml:space="preserve">       </w:t>
            </w:r>
            <w:hyperlink w:history="true" r:id="R398827cac5dd49c0">
              <w:r>
                <w:rPr>
                  <w:rStyle w:val="Hyperlink"/>
                  <w:color w:val="244061"/>
                </w:rPr>
                <w:t xml:space="preserve">Health</w:t>
              </w:r>
            </w:hyperlink>
            <w:r>
              <w:rPr>
                <w:rStyle w:val="row-content"/>
                <w:color w:val="244061"/>
              </w:rPr>
              <w:t xml:space="preserve">, Superseded 04/07/2007</w:t>
            </w:r>
          </w:p>
          <w:p>
            <w:r>
              <w:rPr>
                <w:rStyle w:val="row-content"/>
                <w:b/>
                <w:i/>
              </w:rPr>
              <w:t xml:space="preserve">DSS specific information: </w:t>
            </w:r>
            <w:r>
              <w:rPr>
                <w:rStyle w:val="row-content"/>
              </w:rPr>
              <w:t xml:space="preserve">Multiple electronic communication addresses (for example, multiple phone numbers, fax numbers and e-mail) may be recorded as required. Each instance should have an appropriate Electronic communication medium and Electronic communication usage code assigned.</w:t>
            </w:r>
            <w:r>
              <w:br/>
            </w:r>
            <w:r>
              <w:br/>
            </w:r>
            <w:r>
              <w:br/>
            </w:r>
            <w:hyperlink w:history="true" r:id="Re71348f7b7c44650">
              <w:r>
                <w:rPr>
                  <w:rStyle w:val="Hyperlink"/>
                </w:rPr>
                <w:t xml:space="preserve">Health care provider identification DSS</w:t>
              </w:r>
            </w:hyperlink>
          </w:p>
          <w:p>
            <w:pPr>
              <w:spacing w:before="0" w:after="0"/>
            </w:pPr>
            <w:r>
              <w:rPr>
                <w:rStyle w:val="row-content"/>
                <w:color w:val="244061"/>
              </w:rPr>
              <w:t xml:space="preserve">       </w:t>
            </w:r>
            <w:hyperlink w:history="true" r:id="R4e8a70c9921c447a">
              <w:r>
                <w:rPr>
                  <w:rStyle w:val="Hyperlink"/>
                  <w:color w:val="244061"/>
                </w:rPr>
                <w:t xml:space="preserve">Health</w:t>
              </w:r>
            </w:hyperlink>
            <w:r>
              <w:rPr>
                <w:rStyle w:val="row-content"/>
                <w:color w:val="244061"/>
              </w:rPr>
              <w:t xml:space="preserve">, Superseded 03/12/2008</w:t>
            </w:r>
          </w:p>
          <w:p>
            <w:r>
              <w:rPr>
                <w:rStyle w:val="row-content"/>
                <w:b/>
                <w:i/>
              </w:rPr>
              <w:t xml:space="preserve">DSS specific information: </w:t>
            </w:r>
            <w:r>
              <w:rPr>
                <w:rStyle w:val="row-content"/>
              </w:rPr>
              <w:t xml:space="preserve">Multiple electronic communication addresses (for example, multiple phone numbers, fax numbers and e-mail) may be recorded as required. Each instance should have an appropriate Electronic communication medium and Electronic communication usage code assigned.</w:t>
            </w:r>
            <w:r>
              <w:br/>
            </w:r>
            <w:r>
              <w:br/>
            </w:r>
            <w:r>
              <w:br/>
            </w:r>
            <w:hyperlink w:history="true" r:id="Ra407539de85e4e60">
              <w:r>
                <w:rPr>
                  <w:rStyle w:val="Hyperlink"/>
                </w:rPr>
                <w:t xml:space="preserve">Health care provider identification DSS</w:t>
              </w:r>
            </w:hyperlink>
          </w:p>
          <w:p>
            <w:pPr>
              <w:spacing w:before="0" w:after="0"/>
            </w:pPr>
            <w:r>
              <w:rPr>
                <w:rStyle w:val="row-content"/>
                <w:color w:val="244061"/>
              </w:rPr>
              <w:t xml:space="preserve">       </w:t>
            </w:r>
            <w:hyperlink w:history="true" r:id="R8e620e8d94d646fe">
              <w:r>
                <w:rPr>
                  <w:rStyle w:val="Hyperlink"/>
                  <w:color w:val="244061"/>
                </w:rPr>
                <w:t xml:space="preserve">Health</w:t>
              </w:r>
            </w:hyperlink>
            <w:r>
              <w:rPr>
                <w:rStyle w:val="row-content"/>
                <w:color w:val="244061"/>
              </w:rPr>
              <w:t xml:space="preserve">, Retired 20/03/2013</w:t>
            </w:r>
          </w:p>
          <w:p>
            <w:r>
              <w:rPr>
                <w:rStyle w:val="row-content"/>
                <w:b/>
                <w:i/>
              </w:rPr>
              <w:t xml:space="preserve">DSS specific information: </w:t>
            </w:r>
          </w:p>
          <w:p>
            <w:r>
              <w:rPr>
                <w:rStyle w:val="row-content"/>
              </w:rPr>
              <w:t xml:space="preserve">Multiple electronic communication addresses (for example, multiple phone numbers, fax numbers and e-mail) may be recorded as required. Each instance should have an appropriate Electronic communication medium and Electronic communication usage code assigned.</w:t>
            </w:r>
            <w:r>
              <w:br/>
            </w:r>
            <w:r>
              <w:br/>
            </w:r>
            <w:r>
              <w:br/>
            </w:r>
          </w:p>
        </w:tc>
      </w:tr>
    </w:tbl>
    <w:p/>
    <w:tbl>
      <w:tblPr>
        <w:tblStyle w:val="TableGrid"/>
        <w:tblW w:w="0" w:type="auto"/>
      </w:tblPr>
    </w:tbl>
    <w:p>
      <w:r>
        <w:br/>
      </w:r>
    </w:p>
    <w:sectPr>
      <w:footerReference xmlns:r="http://schemas.openxmlformats.org/officeDocument/2006/relationships" w:type="default" r:id="Rf68e952f71f54c0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287519</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2c1e2764e98472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68e952f71f54c0d" /><Relationship Type="http://schemas.openxmlformats.org/officeDocument/2006/relationships/header" Target="/word/header1.xml" Id="R762baf15d5d94fd7" /><Relationship Type="http://schemas.openxmlformats.org/officeDocument/2006/relationships/settings" Target="/word/settings.xml" Id="R9d9d6bda1b10441e" /><Relationship Type="http://schemas.openxmlformats.org/officeDocument/2006/relationships/styles" Target="/word/styles.xml" Id="Rbd5b9e5a42a644a9" /><Relationship Type="http://schemas.openxmlformats.org/officeDocument/2006/relationships/hyperlink" Target="https://meteor.aihw.gov.au/RegistrationAuthority/1" TargetMode="External" Id="R65640fbcbdff4529" /><Relationship Type="http://schemas.openxmlformats.org/officeDocument/2006/relationships/hyperlink" Target="https://meteor.aihw.gov.au/RegistrationAuthority/12" TargetMode="External" Id="R0b797df471e9492b" /><Relationship Type="http://schemas.openxmlformats.org/officeDocument/2006/relationships/hyperlink" Target="https://meteor.aihw.gov.au/content/287503" TargetMode="External" Id="R298254efa5de4288" /><Relationship Type="http://schemas.openxmlformats.org/officeDocument/2006/relationships/hyperlink" Target="https://meteor.aihw.gov.au/content/287515" TargetMode="External" Id="R74bc81e18e8a4509" /><Relationship Type="http://schemas.openxmlformats.org/officeDocument/2006/relationships/hyperlink" Target="https://meteor.aihw.gov.au/content/522584" TargetMode="External" Id="R1c3d50c4fdad4556" /><Relationship Type="http://schemas.openxmlformats.org/officeDocument/2006/relationships/hyperlink" Target="https://meteor.aihw.gov.au/RegistrationAuthority/12" TargetMode="External" Id="R8f5119fdc7114cb5" /><Relationship Type="http://schemas.openxmlformats.org/officeDocument/2006/relationships/hyperlink" Target="https://meteor.aihw.gov.au/RegistrationAuthority/6" TargetMode="External" Id="R2e239ba0bf30433e" /><Relationship Type="http://schemas.openxmlformats.org/officeDocument/2006/relationships/hyperlink" Target="https://meteor.aihw.gov.au/content/288765" TargetMode="External" Id="R0402a4a3ae764bf2" /><Relationship Type="http://schemas.openxmlformats.org/officeDocument/2006/relationships/hyperlink" Target="https://meteor.aihw.gov.au/RegistrationAuthority/12" TargetMode="External" Id="R96613f4202c04d30" /><Relationship Type="http://schemas.openxmlformats.org/officeDocument/2006/relationships/hyperlink" Target="https://meteor.aihw.gov.au/content/374201" TargetMode="External" Id="R04e5c74519584f47" /><Relationship Type="http://schemas.openxmlformats.org/officeDocument/2006/relationships/hyperlink" Target="https://meteor.aihw.gov.au/RegistrationAuthority/12" TargetMode="External" Id="R6b9f1ded03b041a6" /><Relationship Type="http://schemas.openxmlformats.org/officeDocument/2006/relationships/hyperlink" Target="https://meteor.aihw.gov.au/content/289061" TargetMode="External" Id="R4b65f2f0cf2749a2" /><Relationship Type="http://schemas.openxmlformats.org/officeDocument/2006/relationships/hyperlink" Target="https://meteor.aihw.gov.au/RegistrationAuthority/12" TargetMode="External" Id="R398827cac5dd49c0" /><Relationship Type="http://schemas.openxmlformats.org/officeDocument/2006/relationships/hyperlink" Target="https://meteor.aihw.gov.au/content/356020" TargetMode="External" Id="Re71348f7b7c44650" /><Relationship Type="http://schemas.openxmlformats.org/officeDocument/2006/relationships/hyperlink" Target="https://meteor.aihw.gov.au/RegistrationAuthority/12" TargetMode="External" Id="R4e8a70c9921c447a" /><Relationship Type="http://schemas.openxmlformats.org/officeDocument/2006/relationships/hyperlink" Target="https://meteor.aihw.gov.au/content/374199" TargetMode="External" Id="Ra407539de85e4e60" /><Relationship Type="http://schemas.openxmlformats.org/officeDocument/2006/relationships/hyperlink" Target="https://meteor.aihw.gov.au/RegistrationAuthority/12" TargetMode="External" Id="R8e620e8d94d646fe" /></Relationships>
</file>

<file path=word/_rels/header1.xml.rels>&#65279;<?xml version="1.0" encoding="utf-8"?><Relationships xmlns="http://schemas.openxmlformats.org/package/2006/relationships"><Relationship Type="http://schemas.openxmlformats.org/officeDocument/2006/relationships/image" Target="/media/image.png" Id="Rf2c1e2764e98472e" /></Relationships>
</file>