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b03826afc443b8"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(community health services), total N[NNNNNN]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(community health services),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sessions—community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community health services 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abaff55dd3405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designated community health services units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dfc1e933a64b80">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06650cd7cd454a">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occasions of service to non-admitted patients provided by designated community health units within the establishment.</w:t>
            </w:r>
          </w:p>
          <w:p>
            <w:pPr>
              <w:spacing w:after="160"/>
            </w:pPr>
            <w:r>
              <w:rPr>
                <w:rStyle w:val="row-content-rich-text"/>
              </w:rPr>
              <w:t xml:space="preserve">Community health units include:</w:t>
            </w:r>
          </w:p>
          <w:p>
            <w:pPr>
              <w:pStyle w:val="ListParagraph"/>
              <w:numPr>
                <w:ilvl w:val="0"/>
                <w:numId w:val="2"/>
              </w:numPr>
            </w:pPr>
            <w:r>
              <w:rPr>
                <w:rStyle w:val="row-content-rich-text"/>
              </w:rPr>
              <w:t xml:space="preserve">baby clinics</w:t>
            </w:r>
          </w:p>
          <w:p>
            <w:pPr>
              <w:pStyle w:val="ListParagraph"/>
              <w:numPr>
                <w:ilvl w:val="0"/>
                <w:numId w:val="2"/>
              </w:numPr>
            </w:pPr>
            <w:r>
              <w:rPr>
                <w:rStyle w:val="row-content-rich-text"/>
              </w:rPr>
              <w:t xml:space="preserve">immunisation units</w:t>
            </w:r>
          </w:p>
          <w:p>
            <w:pPr>
              <w:pStyle w:val="ListParagraph"/>
              <w:numPr>
                <w:ilvl w:val="0"/>
                <w:numId w:val="2"/>
              </w:numPr>
            </w:pPr>
            <w:r>
              <w:rPr>
                <w:rStyle w:val="row-content-rich-text"/>
              </w:rPr>
              <w:t xml:space="preserve">aged care assessment teams</w:t>
            </w:r>
          </w:p>
          <w:p>
            <w:pPr>
              <w:pStyle w:val="ListParagraph"/>
              <w:numPr>
                <w:ilvl w:val="0"/>
                <w:numId w:val="2"/>
              </w:numPr>
            </w:pPr>
            <w:r>
              <w:rPr>
                <w:rStyle w:val="row-content-rich-text"/>
              </w:rPr>
              <w:t xml:space="preserve">other</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 </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 </w:t>
            </w:r>
          </w:p>
          <w:p>
            <w:pPr/>
            <w:r>
              <w:rPr>
                <w:rStyle w:val="row-content-rich-text"/>
              </w:rPr>
              <w:t xml:space="preserve">For admitted patients the concept of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b4e1dba45fd41b6">
              <w:r>
                <w:rPr>
                  <w:rStyle w:val="Hyperlink"/>
                  <w:b/>
                </w:rPr>
                <w:t xml:space="preserve">separation </w:t>
              </w:r>
            </w:hyperlink>
            <w:r>
              <w:rPr>
                <w:rStyle w:val="row-content-rich-text"/>
              </w:rPr>
              <w:t xml:space="preserve">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Outreach/community care is care delivered by hospital employees to the patient in the home, place of work or other non-hospital site. The distinction between non-admitted patient care and outreach care is that for non-admitted patient care the patients travel to the health care providers while for outreach care the health care providers travel to the patients.</w:t>
            </w:r>
          </w:p>
          <w:p>
            <w:pPr/>
            <w:r>
              <w:rPr>
                <w:rStyle w:val="row-content-rich-text"/>
              </w:rPr>
              <w:t xml:space="preserve">This distinction creates difficulties for community health centres. These centres are to be included in the national minimum data set where they are funded as sections within establishments that fall within the scope of the National Health Data Dictionary. For example, baby clinics, immunisation groups or aged care assessment teams, which are funded through acute hospitals, may provide care to some clients within the hospital grounds or externally. It is intended that all community health activity be measured under community health regardless of where the services are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6c3da4591234c69">
              <w:r>
                <w:drawing>
                  <wp:inline xmlns:wp="http://schemas.openxmlformats.org/drawingml/2006/wordprocessingDrawing" distT="0" distB="0" distL="0" distR="0">
                    <wp:extent cx="152400" cy="152400"/>
                    <wp:effectExtent l="19050" t="0" r="0" b="0"/>
                    <wp:docPr id="2" name="Picture 2" descr="">
                      <a:hlinkClick xmlns:a="http://schemas.openxmlformats.org/drawingml/2006/main" r:id="R06c3da4591234c6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d1f8c3eedbe4760"/>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98e57480eaf74daa">
              <w:r>
                <w:drawing>
                  <wp:inline xmlns:wp="http://schemas.openxmlformats.org/drawingml/2006/wordprocessingDrawing" distT="0" distB="0" distL="0" distR="0">
                    <wp:extent cx="152400" cy="152400"/>
                    <wp:effectExtent l="19050" t="0" r="0" b="0"/>
                    <wp:docPr id="3" name="Picture 3" descr="">
                      <a:hlinkClick xmlns:a="http://schemas.openxmlformats.org/drawingml/2006/main" r:id="R98e57480eaf74da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4d2dfbced8e74781"/>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dd70801e1546b9">
              <w:r>
                <w:rPr>
                  <w:rStyle w:val="Hyperlink"/>
                </w:rPr>
                <w:t xml:space="preserve">Public hospital establishments NMDS</w:t>
              </w:r>
            </w:hyperlink>
          </w:p>
          <w:p>
            <w:pPr>
              <w:spacing w:before="0" w:after="0"/>
            </w:pPr>
            <w:r>
              <w:rPr>
                <w:rStyle w:val="row-content"/>
                <w:color w:val="244061"/>
              </w:rPr>
              <w:t xml:space="preserve">       </w:t>
            </w:r>
            <w:hyperlink w:history="true" r:id="R25d307ec9ce04081">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5a1d3c67d32b40f8">
              <w:r>
                <w:rPr>
                  <w:rStyle w:val="Hyperlink"/>
                </w:rPr>
                <w:t xml:space="preserve">Public hospital establishments NMDS</w:t>
              </w:r>
            </w:hyperlink>
          </w:p>
          <w:p>
            <w:pPr>
              <w:spacing w:before="0" w:after="0"/>
            </w:pPr>
            <w:r>
              <w:rPr>
                <w:rStyle w:val="row-content"/>
                <w:color w:val="244061"/>
              </w:rPr>
              <w:t xml:space="preserve">       </w:t>
            </w:r>
            <w:hyperlink w:history="true" r:id="Rfeb2c660b6244b7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9f8048846d74514">
              <w:r>
                <w:rPr>
                  <w:rStyle w:val="Hyperlink"/>
                </w:rPr>
                <w:t xml:space="preserve">Public hospital establishments NMDS 2007-08</w:t>
              </w:r>
            </w:hyperlink>
          </w:p>
          <w:p>
            <w:pPr>
              <w:spacing w:before="0" w:after="0"/>
            </w:pPr>
            <w:r>
              <w:rPr>
                <w:rStyle w:val="row-content"/>
                <w:color w:val="244061"/>
              </w:rPr>
              <w:t xml:space="preserve">       </w:t>
            </w:r>
            <w:hyperlink w:history="true" r:id="R9d7f4f7a65bf4c9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49946f2da5f4638">
              <w:r>
                <w:rPr>
                  <w:rStyle w:val="Hyperlink"/>
                </w:rPr>
                <w:t xml:space="preserve">Public hospital establishments NMDS 2008-09</w:t>
              </w:r>
            </w:hyperlink>
          </w:p>
          <w:p>
            <w:pPr>
              <w:spacing w:before="0" w:after="0"/>
            </w:pPr>
            <w:r>
              <w:rPr>
                <w:rStyle w:val="row-content"/>
                <w:color w:val="244061"/>
              </w:rPr>
              <w:t xml:space="preserve">       </w:t>
            </w:r>
            <w:hyperlink w:history="true" r:id="R80cbc767fa0c447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a81c0a2f1534797">
              <w:r>
                <w:rPr>
                  <w:rStyle w:val="Hyperlink"/>
                </w:rPr>
                <w:t xml:space="preserve">Public hospital establishments NMDS 2009-10</w:t>
              </w:r>
            </w:hyperlink>
          </w:p>
          <w:p>
            <w:pPr>
              <w:spacing w:before="0" w:after="0"/>
            </w:pPr>
            <w:r>
              <w:rPr>
                <w:rStyle w:val="row-content"/>
                <w:color w:val="244061"/>
              </w:rPr>
              <w:t xml:space="preserve">       </w:t>
            </w:r>
            <w:hyperlink w:history="true" r:id="Re6ea3a3d22474df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bf1aa795414a4f57">
              <w:r>
                <w:rPr>
                  <w:rStyle w:val="Hyperlink"/>
                </w:rPr>
                <w:t xml:space="preserve">Public hospital establishments NMDS 2010-11</w:t>
              </w:r>
            </w:hyperlink>
          </w:p>
          <w:p>
            <w:pPr>
              <w:spacing w:before="0" w:after="0"/>
            </w:pPr>
            <w:r>
              <w:rPr>
                <w:rStyle w:val="row-content"/>
                <w:color w:val="244061"/>
              </w:rPr>
              <w:t xml:space="preserve">       </w:t>
            </w:r>
            <w:hyperlink w:history="true" r:id="R7f4db367d197468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602b1a76d464be0">
              <w:r>
                <w:rPr>
                  <w:rStyle w:val="Hyperlink"/>
                </w:rPr>
                <w:t xml:space="preserve">Public hospital establishments NMDS 2011-12</w:t>
              </w:r>
            </w:hyperlink>
          </w:p>
          <w:p>
            <w:pPr>
              <w:spacing w:before="0" w:after="0"/>
            </w:pPr>
            <w:r>
              <w:rPr>
                <w:rStyle w:val="row-content"/>
                <w:color w:val="244061"/>
              </w:rPr>
              <w:t xml:space="preserve">       </w:t>
            </w:r>
            <w:hyperlink w:history="true" r:id="Rae7463dda66247a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316b36885dd48bb">
              <w:r>
                <w:rPr>
                  <w:rStyle w:val="Hyperlink"/>
                </w:rPr>
                <w:t xml:space="preserve">Public hospital establishments NMDS 2012-13</w:t>
              </w:r>
            </w:hyperlink>
          </w:p>
          <w:p>
            <w:pPr>
              <w:spacing w:before="0" w:after="0"/>
            </w:pPr>
            <w:r>
              <w:rPr>
                <w:rStyle w:val="row-content"/>
                <w:color w:val="244061"/>
              </w:rPr>
              <w:t xml:space="preserve">       </w:t>
            </w:r>
            <w:hyperlink w:history="true" r:id="R4202a6ae6111423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11d2b80b7384a2e">
              <w:r>
                <w:rPr>
                  <w:rStyle w:val="Hyperlink"/>
                </w:rPr>
                <w:t xml:space="preserve">Public hospital establishments NMDS 2013-14</w:t>
              </w:r>
            </w:hyperlink>
          </w:p>
          <w:p>
            <w:pPr>
              <w:spacing w:before="0" w:after="0"/>
            </w:pPr>
            <w:r>
              <w:rPr>
                <w:rStyle w:val="row-content"/>
                <w:color w:val="244061"/>
              </w:rPr>
              <w:t xml:space="preserve">       </w:t>
            </w:r>
            <w:hyperlink w:history="true" r:id="R255000238fdf474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fcc9a78d356b48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270395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9cc83e0a5640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c9a78d356b4878" /><Relationship Type="http://schemas.openxmlformats.org/officeDocument/2006/relationships/header" Target="/word/header1.xml" Id="Rf0706092ba7d400a" /><Relationship Type="http://schemas.openxmlformats.org/officeDocument/2006/relationships/settings" Target="/word/settings.xml" Id="Rc6a2cb9e04ce4051" /><Relationship Type="http://schemas.openxmlformats.org/officeDocument/2006/relationships/styles" Target="/word/styles.xml" Id="R3793eb1c5cff4581" /><Relationship Type="http://schemas.openxmlformats.org/officeDocument/2006/relationships/hyperlink" Target="https://meteor.aihw.gov.au/RegistrationAuthority/12" TargetMode="External" Id="R14abaff55dd3405b" /><Relationship Type="http://schemas.openxmlformats.org/officeDocument/2006/relationships/hyperlink" Target="https://meteor.aihw.gov.au/content/313847" TargetMode="External" Id="R8fdfc1e933a64b80" /><Relationship Type="http://schemas.openxmlformats.org/officeDocument/2006/relationships/hyperlink" Target="https://meteor.aihw.gov.au/content/270715" TargetMode="External" Id="Rd806650cd7cd454a" /><Relationship Type="http://schemas.openxmlformats.org/officeDocument/2006/relationships/numbering" Target="/word/numbering.xml" Id="R9288311034424cd7" /><Relationship Type="http://schemas.openxmlformats.org/officeDocument/2006/relationships/hyperlink" Target="https://meteor.aihw.gov.au/content/327268" TargetMode="External" Id="Rdb4e1dba45fd41b6" /><Relationship Type="http://schemas.openxmlformats.org/officeDocument/2006/relationships/hyperlink" Target="https://meteor.aihw.gov.au/content/273195" TargetMode="External" Id="R06c3da4591234c69" /><Relationship Type="http://schemas.openxmlformats.org/officeDocument/2006/relationships/image" Target="/media/image.gif" Id="Rad1f8c3eedbe4760" /><Relationship Type="http://schemas.openxmlformats.org/officeDocument/2006/relationships/hyperlink" Target="https://meteor.aihw.gov.au/content/273190" TargetMode="External" Id="R98e57480eaf74daa" /><Relationship Type="http://schemas.openxmlformats.org/officeDocument/2006/relationships/image" Target="/media/image2.gif" Id="R4d2dfbced8e74781" /><Relationship Type="http://schemas.openxmlformats.org/officeDocument/2006/relationships/hyperlink" Target="https://meteor.aihw.gov.au/content/273047" TargetMode="External" Id="Rdedd70801e1546b9" /><Relationship Type="http://schemas.openxmlformats.org/officeDocument/2006/relationships/hyperlink" Target="https://meteor.aihw.gov.au/RegistrationAuthority/12" TargetMode="External" Id="R25d307ec9ce04081" /><Relationship Type="http://schemas.openxmlformats.org/officeDocument/2006/relationships/hyperlink" Target="https://meteor.aihw.gov.au/content/334285" TargetMode="External" Id="R5a1d3c67d32b40f8" /><Relationship Type="http://schemas.openxmlformats.org/officeDocument/2006/relationships/hyperlink" Target="https://meteor.aihw.gov.au/RegistrationAuthority/12" TargetMode="External" Id="Rfeb2c660b6244b78" /><Relationship Type="http://schemas.openxmlformats.org/officeDocument/2006/relationships/hyperlink" Target="https://meteor.aihw.gov.au/content/345139" TargetMode="External" Id="R59f8048846d74514" /><Relationship Type="http://schemas.openxmlformats.org/officeDocument/2006/relationships/hyperlink" Target="https://meteor.aihw.gov.au/RegistrationAuthority/12" TargetMode="External" Id="R9d7f4f7a65bf4c92" /><Relationship Type="http://schemas.openxmlformats.org/officeDocument/2006/relationships/hyperlink" Target="https://meteor.aihw.gov.au/content/362302" TargetMode="External" Id="R449946f2da5f4638" /><Relationship Type="http://schemas.openxmlformats.org/officeDocument/2006/relationships/hyperlink" Target="https://meteor.aihw.gov.au/RegistrationAuthority/12" TargetMode="External" Id="R80cbc767fa0c4476" /><Relationship Type="http://schemas.openxmlformats.org/officeDocument/2006/relationships/hyperlink" Target="https://meteor.aihw.gov.au/content/374924" TargetMode="External" Id="Rfa81c0a2f1534797" /><Relationship Type="http://schemas.openxmlformats.org/officeDocument/2006/relationships/hyperlink" Target="https://meteor.aihw.gov.au/RegistrationAuthority/12" TargetMode="External" Id="Re6ea3a3d22474dfe" /><Relationship Type="http://schemas.openxmlformats.org/officeDocument/2006/relationships/hyperlink" Target="https://meteor.aihw.gov.au/content/386794" TargetMode="External" Id="Rbf1aa795414a4f57" /><Relationship Type="http://schemas.openxmlformats.org/officeDocument/2006/relationships/hyperlink" Target="https://meteor.aihw.gov.au/RegistrationAuthority/12" TargetMode="External" Id="R7f4db367d1974688" /><Relationship Type="http://schemas.openxmlformats.org/officeDocument/2006/relationships/hyperlink" Target="https://meteor.aihw.gov.au/content/426900" TargetMode="External" Id="Rf602b1a76d464be0" /><Relationship Type="http://schemas.openxmlformats.org/officeDocument/2006/relationships/hyperlink" Target="https://meteor.aihw.gov.au/RegistrationAuthority/12" TargetMode="External" Id="Rae7463dda66247ae" /><Relationship Type="http://schemas.openxmlformats.org/officeDocument/2006/relationships/hyperlink" Target="https://meteor.aihw.gov.au/content/470656" TargetMode="External" Id="Rd316b36885dd48bb" /><Relationship Type="http://schemas.openxmlformats.org/officeDocument/2006/relationships/hyperlink" Target="https://meteor.aihw.gov.au/RegistrationAuthority/12" TargetMode="External" Id="R4202a6ae61114230" /><Relationship Type="http://schemas.openxmlformats.org/officeDocument/2006/relationships/hyperlink" Target="https://meteor.aihw.gov.au/content/504279" TargetMode="External" Id="R311d2b80b7384a2e" /><Relationship Type="http://schemas.openxmlformats.org/officeDocument/2006/relationships/hyperlink" Target="https://meteor.aihw.gov.au/RegistrationAuthority/12" TargetMode="External" Id="R255000238fdf4741" /></Relationships>
</file>

<file path=word/_rels/header1.xml.rels>&#65279;<?xml version="1.0" encoding="utf-8"?><Relationships xmlns="http://schemas.openxmlformats.org/package/2006/relationships"><Relationship Type="http://schemas.openxmlformats.org/officeDocument/2006/relationships/image" Target="/media/image.png" Id="R4e9cc83e0a564051" /></Relationships>
</file>