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a56f717324710" /></Relationships>
</file>

<file path=word/document.xml><?xml version="1.0" encoding="utf-8"?>
<w:document xmlns:r="http://schemas.openxmlformats.org/officeDocument/2006/relationships" xmlns:w="http://schemas.openxmlformats.org/wordprocessingml/2006/main">
  <w:body>
    <w:p>
      <w:pPr>
        <w:pStyle w:val="Title"/>
      </w:pPr>
      <w:r>
        <w:t>Person (male)—erectile dysfunction,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(male)—erectile dysfunction,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820a809e145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in the last 12 months and prior,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c25e3bc72a486c">
              <w:r>
                <w:rPr>
                  <w:rStyle w:val="Hyperlink"/>
                </w:rPr>
                <w:t xml:space="preserve">Person (male)—erectile dysfunction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46cf6d36d49d4">
              <w:r>
                <w:rPr>
                  <w:rStyle w:val="Hyperlink"/>
                </w:rPr>
                <w:t xml:space="preserve">Erectile dysfunction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Erectile dysfunction-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Erectile dysfunction-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whether this developed within or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 has a history of treatment or failure to achieve or maintain erection sufficient for penetration.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male patients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8b0fee8147b4d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8b0fee8147b4d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3cad327e054c0a"/>
                            <a:srcRect/>
                            <a:stretch>
                              <a:fillRect/>
                            </a:stretch>
                          </pic:blipFill>
                          <pic:spPr bwMode="auto">
                            <a:xfrm>
                              <a:off x="0" y="0"/>
                              <a:ext cx="152400" cy="152400"/>
                            </a:xfrm>
                            <a:prstGeom prst="rect">
                              <a:avLst/>
                            </a:prstGeom>
                          </pic:spPr>
                        </pic:pic>
                      </a:graphicData>
                    </a:graphic>
                  </wp:inline>
                </w:drawing>
              </w:r>
              <w:r>
                <w:rPr>
                  <w:rStyle w:val="Hyperlink"/>
                </w:rPr>
                <w:t xml:space="preserve"> Erectile dysfunction,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dc4734186c4a22">
              <w:r>
                <w:rPr>
                  <w:rStyle w:val="Hyperlink"/>
                </w:rPr>
                <w:t xml:space="preserve">Diabetes (clinical) DSS</w:t>
              </w:r>
            </w:hyperlink>
          </w:p>
          <w:p>
            <w:pPr>
              <w:spacing w:before="0" w:after="0"/>
            </w:pPr>
            <w:r>
              <w:rPr>
                <w:rStyle w:val="row-content"/>
                <w:color w:val="244061"/>
              </w:rPr>
              <w:t xml:space="preserve">       </w:t>
            </w:r>
            <w:hyperlink w:history="true" r:id="Rcb626b2c200c42e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Erectile problems occur in up to 50% of men with diabetes who are over 40 years old.</w:t>
            </w:r>
            <w:r>
              <w:br/>
            </w:r>
            <w:r>
              <w:br/>
            </w:r>
            <w:hyperlink w:history="true" r:id="R186f2b58748d4520">
              <w:r>
                <w:rPr>
                  <w:rStyle w:val="Hyperlink"/>
                </w:rPr>
                <w:t xml:space="preserve">Diabetes (clinical) NBPDS</w:t>
              </w:r>
            </w:hyperlink>
          </w:p>
          <w:p>
            <w:pPr>
              <w:spacing w:before="0" w:after="0"/>
            </w:pPr>
            <w:r>
              <w:rPr>
                <w:rStyle w:val="row-content"/>
                <w:color w:val="244061"/>
              </w:rPr>
              <w:t xml:space="preserve">       </w:t>
            </w:r>
            <w:hyperlink w:history="true" r:id="R9b0d2641db0e432b">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Erectile problems occur in up to 50% of men with diabetes who are over 40 years old.</w:t>
            </w:r>
          </w:p>
          <w:p>
            <w:r>
              <w:rPr>
                <w:rStyle w:val="row-content"/>
              </w:rPr>
              <w:t xml:space="preserve">Erectile dysfunction may be due to psychological causes, macrovascular disease or pelvic autonomic neuropathy. An organic cause is more likely in the presence of other macro or micro vascular complications.</w:t>
            </w:r>
          </w:p>
          <w:p>
            <w:r>
              <w:br/>
            </w:r>
            <w:r>
              <w:br/>
            </w:r>
          </w:p>
        </w:tc>
      </w:tr>
    </w:tbl>
    <w:p/>
    <w:tbl>
      <w:tblPr>
        <w:tblStyle w:val="TableGrid"/>
        <w:tblW w:w="0" w:type="auto"/>
      </w:tblPr>
    </w:tbl>
    <w:p>
      <w:r>
        <w:br/>
      </w:r>
    </w:p>
    <w:sectPr>
      <w:footerReference xmlns:r="http://schemas.openxmlformats.org/officeDocument/2006/relationships" w:type="default" r:id="Rb63500063048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4d053465f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5000630484daa" /><Relationship Type="http://schemas.openxmlformats.org/officeDocument/2006/relationships/header" Target="/word/header1.xml" Id="R93139dee55d247ff" /><Relationship Type="http://schemas.openxmlformats.org/officeDocument/2006/relationships/settings" Target="/word/settings.xml" Id="R93f0d508388f45c8" /><Relationship Type="http://schemas.openxmlformats.org/officeDocument/2006/relationships/styles" Target="/word/styles.xml" Id="R2b12742425b64413" /><Relationship Type="http://schemas.openxmlformats.org/officeDocument/2006/relationships/hyperlink" Target="https://meteor.aihw.gov.au/RegistrationAuthority/12" TargetMode="External" Id="R1fe820a809e14546" /><Relationship Type="http://schemas.openxmlformats.org/officeDocument/2006/relationships/hyperlink" Target="https://meteor.aihw.gov.au/content/269595" TargetMode="External" Id="R8fc25e3bc72a486c" /><Relationship Type="http://schemas.openxmlformats.org/officeDocument/2006/relationships/hyperlink" Target="https://meteor.aihw.gov.au/content/270717" TargetMode="External" Id="R23b46cf6d36d49d4" /><Relationship Type="http://schemas.openxmlformats.org/officeDocument/2006/relationships/hyperlink" Target="https://meteor.aihw.gov.au/content/273850" TargetMode="External" Id="Rb8b0fee8147b4d97" /><Relationship Type="http://schemas.openxmlformats.org/officeDocument/2006/relationships/image" Target="/media/image.gif" Id="Re83cad327e054c0a" /><Relationship Type="http://schemas.openxmlformats.org/officeDocument/2006/relationships/hyperlink" Target="https://meteor.aihw.gov.au/content/273054" TargetMode="External" Id="R9fdc4734186c4a22" /><Relationship Type="http://schemas.openxmlformats.org/officeDocument/2006/relationships/hyperlink" Target="https://meteor.aihw.gov.au/RegistrationAuthority/12" TargetMode="External" Id="Rcb626b2c200c42eb" /><Relationship Type="http://schemas.openxmlformats.org/officeDocument/2006/relationships/hyperlink" Target="https://meteor.aihw.gov.au/content/304865" TargetMode="External" Id="R186f2b58748d4520" /><Relationship Type="http://schemas.openxmlformats.org/officeDocument/2006/relationships/hyperlink" Target="https://meteor.aihw.gov.au/RegistrationAuthority/12" TargetMode="External" Id="R9b0d2641db0e432b" /></Relationships>
</file>

<file path=word/_rels/header1.xml.rels>&#65279;<?xml version="1.0" encoding="utf-8"?><Relationships xmlns="http://schemas.openxmlformats.org/package/2006/relationships"><Relationship Type="http://schemas.openxmlformats.org/officeDocument/2006/relationships/image" Target="/media/image.png" Id="Refc4d053465f4cf4" /></Relationships>
</file>