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fc1e425a1547a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94d802728446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91b250669349f7">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285b3957834c6e">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spacing w:after="160"/>
            </w:pPr>
            <w:r>
              <w:rPr>
                <w:rStyle w:val="row-content-rich-text"/>
              </w:rPr>
              <w:t xml:space="preserve">These procedure terms are also defined by the ICD-10-AM (3rd edition) codes which are listed under Comments below. This coded list is the recommended, but optional, method for determining whether a patient is classified as requiring elective surgery or other care.</w:t>
            </w:r>
          </w:p>
          <w:p>
            <w:pPr>
              <w:spacing w:after="160"/>
            </w:pPr>
            <w:r>
              <w:rPr>
                <w:rStyle w:val="row-content-rich-text"/>
              </w:rPr>
              <w:t xml:space="preserve">CODE 1     Elective surgery</w:t>
            </w:r>
          </w:p>
          <w:p>
            <w:pPr/>
            <w:r>
              <w:rPr>
                <w:rStyle w:val="row-content-rich-text"/>
              </w:rPr>
              <w:t xml:space="preserve">All other elective surgery should be included in this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ICD-10-AM (3rd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ICD-10-AM CODES FOR THE EXCLUDED PROCEDURES:</w:t>
            </w:r>
          </w:p>
          <w:p>
            <w:pPr>
              <w:spacing w:after="160"/>
            </w:pPr>
            <w:r>
              <w:rPr>
                <w:rStyle w:val="row-content-rich-text"/>
              </w:rPr>
              <w:t xml:space="preserve">Organ or tissue transplant:</w:t>
            </w:r>
          </w:p>
          <w:p>
            <w:pPr>
              <w:spacing w:after="160"/>
            </w:pP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 Obstetric Blocks [1330] to [1345] and [1347]</w:t>
            </w:r>
          </w:p>
          <w:p>
            <w:pPr>
              <w:spacing w:after="160"/>
            </w:pPr>
            <w:r>
              <w:rPr>
                <w:rStyle w:val="row-content-rich-text"/>
              </w:rPr>
              <w:t xml:space="preserve">Biopsy (needle) of:</w:t>
            </w:r>
          </w:p>
          <w:p>
            <w:pPr>
              <w:pStyle w:val="ListParagraph"/>
              <w:numPr>
                <w:ilvl w:val="0"/>
                <w:numId w:val="3"/>
              </w:numPr>
            </w:pPr>
            <w:r>
              <w:rPr>
                <w:rStyle w:val="row-content-rich-text"/>
              </w:rPr>
              <w:t xml:space="preserve">kidney: 36561-00 [1047]</w:t>
            </w:r>
          </w:p>
          <w:p>
            <w:pPr>
              <w:pStyle w:val="ListParagraph"/>
              <w:numPr>
                <w:ilvl w:val="0"/>
                <w:numId w:val="3"/>
              </w:numPr>
            </w:pPr>
            <w:r>
              <w:rPr>
                <w:rStyle w:val="row-content-rich-text"/>
              </w:rPr>
              <w:t xml:space="preserve">lung: 38412-00 [550]</w:t>
            </w:r>
          </w:p>
          <w:p>
            <w:pPr>
              <w:pStyle w:val="ListParagraph"/>
              <w:numPr>
                <w:ilvl w:val="0"/>
                <w:numId w:val="3"/>
              </w:numPr>
            </w:pPr>
            <w:r>
              <w:rPr>
                <w:rStyle w:val="row-content-rich-text"/>
              </w:rPr>
              <w:t xml:space="preserve">liver and gall bladder: 30409-00 [953] 30412-00 [953] 90319-01 [951] 30094-04 [964] </w:t>
            </w:r>
          </w:p>
          <w:p>
            <w:pPr>
              <w:spacing w:after="160"/>
            </w:pPr>
            <w:r>
              <w:rPr>
                <w:rStyle w:val="row-content-rich-text"/>
              </w:rPr>
              <w:t xml:space="preserve">Bronchoscopy:</w:t>
            </w:r>
          </w:p>
          <w:p>
            <w:pPr>
              <w:spacing w:after="160"/>
            </w:pP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p>
          <w:p>
            <w:pPr>
              <w:spacing w:after="160"/>
            </w:pPr>
            <w:r>
              <w:rPr>
                <w:rStyle w:val="row-content-rich-text"/>
              </w:rPr>
              <w:t xml:space="preserve">13100-06 [1061] 13100-07 [1061] 13100-08 [1061] 13100-00 [1060]</w:t>
            </w:r>
          </w:p>
          <w:p>
            <w:pPr>
              <w:spacing w:after="160"/>
            </w:pPr>
            <w:r>
              <w:rPr>
                <w:rStyle w:val="row-content-rich-text"/>
              </w:rPr>
              <w:t xml:space="preserve">Endoscopy of biliary tract:</w:t>
            </w:r>
          </w:p>
          <w:p>
            <w:pPr>
              <w:spacing w:after="160"/>
            </w:pP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p>
          <w:p>
            <w:pPr>
              <w:spacing w:after="160"/>
            </w:pP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p>
          <w:p>
            <w:pPr>
              <w:spacing w:after="160"/>
            </w:pP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p>
          <w:p>
            <w:pPr>
              <w:spacing w:after="160"/>
            </w:pP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p>
          <w:p>
            <w:pPr>
              <w:spacing w:after="160"/>
            </w:pP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w:t>
            </w:r>
          </w:p>
          <w:p>
            <w:pPr>
              <w:spacing w:after="160"/>
            </w:pPr>
            <w:r>
              <w:rPr>
                <w:rStyle w:val="row-content-rich-text"/>
              </w:rPr>
              <w:t xml:space="preserve">Endovascular interventional:</w:t>
            </w:r>
          </w:p>
          <w:p>
            <w:pPr>
              <w:spacing w:after="160"/>
            </w:pP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p>
          <w:p>
            <w:pPr>
              <w:spacing w:after="160"/>
            </w:pPr>
            <w:r>
              <w:rPr>
                <w:rStyle w:val="row-content-rich-text"/>
              </w:rPr>
              <w:t xml:space="preserve">36800-00 [1090] 36800-01 [1090] 37011-00 [1093] 37008-01 [1093] 37008-00 [1093] 37315-00 [1112] 37315-01 [1116] 37318-01 [1116] 36815-01 [1116] 37854-00 [1116] 35527-00 [1116] 37318-04 [1117]</w:t>
            </w:r>
          </w:p>
          <w:p>
            <w:pPr>
              <w:spacing w:after="160"/>
            </w:pPr>
            <w:r>
              <w:rPr>
                <w:rStyle w:val="row-content-rich-text"/>
              </w:rPr>
              <w:t xml:space="preserve">Dental:</w:t>
            </w:r>
          </w:p>
          <w:p>
            <w:pPr>
              <w:spacing w:after="160"/>
            </w:pPr>
            <w:r>
              <w:rPr>
                <w:rStyle w:val="row-content-rich-text"/>
              </w:rPr>
              <w:t xml:space="preserve">Blocks [450] to [490]</w:t>
            </w:r>
          </w:p>
          <w:p>
            <w:pPr>
              <w:spacing w:after="160"/>
            </w:pPr>
            <w:r>
              <w:rPr>
                <w:rStyle w:val="row-content-rich-text"/>
              </w:rPr>
              <w:t xml:space="preserve">Other diagnostic and non-surgical:</w:t>
            </w:r>
          </w:p>
          <w:p>
            <w:pPr/>
            <w:r>
              <w:rPr>
                <w:rStyle w:val="row-content-rich-text"/>
              </w:rPr>
              <w:t xml:space="preserve">90347-01 [983] 90760-00 [1780] 90767-00 [1780] 13915-00 [1780] 13918-00 [1780] 13921-00 [1780] 13927-00 [1780] 13939-00 [1780] 13942-00 [1780] 90768-00 [1780] Blocks [1820] to 1939],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 (ICD-10-AM (3rd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27abf0e25044d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1eef7d00e41541f3">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96d3fd86513d4e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d3fd86513d4e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bd1941cf244376"/>
                            <a:srcRect/>
                            <a:stretch>
                              <a:fillRect/>
                            </a:stretch>
                          </pic:blipFill>
                          <pic:spPr bwMode="auto">
                            <a:xfrm>
                              <a:off x="0" y="0"/>
                              <a:ext cx="152400" cy="152400"/>
                            </a:xfrm>
                            <a:prstGeom prst="rect">
                              <a:avLst/>
                            </a:prstGeom>
                          </pic:spPr>
                        </pic:pic>
                      </a:graphicData>
                    </a:graphic>
                  </wp:inline>
                </w:drawing>
              </w:r>
              <w:r>
                <w:rPr>
                  <w:rStyle w:val="Hyperlink"/>
                </w:rPr>
                <w:t xml:space="preserve"> Waiting list category, version 3, DE, NHDD, NHIMG, Superseded 01/03/2005.pdf</w:t>
              </w:r>
            </w:hyperlink>
          </w:p>
          <w:p>
            <w:r>
              <w:rPr>
                <w:rStyle w:val="row-content"/>
              </w:rPr>
              <w:t xml:space="preserve"> (24.7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b2d7b0c3473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e490f7c76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d7b0c34734784" /><Relationship Type="http://schemas.openxmlformats.org/officeDocument/2006/relationships/header" Target="/word/header1.xml" Id="R49b4b381c8de4a72" /><Relationship Type="http://schemas.openxmlformats.org/officeDocument/2006/relationships/settings" Target="/word/settings.xml" Id="R2a8ce31e4c334315" /><Relationship Type="http://schemas.openxmlformats.org/officeDocument/2006/relationships/styles" Target="/word/styles.xml" Id="Re788f1497f114bf4" /><Relationship Type="http://schemas.openxmlformats.org/officeDocument/2006/relationships/hyperlink" Target="https://meteor.aihw.gov.au/RegistrationAuthority/12" TargetMode="External" Id="Rd0e94d8027284464" /><Relationship Type="http://schemas.openxmlformats.org/officeDocument/2006/relationships/hyperlink" Target="https://meteor.aihw.gov.au/content/269432" TargetMode="External" Id="Rc691b250669349f7" /><Relationship Type="http://schemas.openxmlformats.org/officeDocument/2006/relationships/hyperlink" Target="https://meteor.aihw.gov.au/content/270589" TargetMode="External" Id="R75285b3957834c6e" /><Relationship Type="http://schemas.openxmlformats.org/officeDocument/2006/relationships/numbering" Target="/word/numbering.xml" Id="R1e15030647e44978" /><Relationship Type="http://schemas.openxmlformats.org/officeDocument/2006/relationships/hyperlink" Target="https://meteor.aihw.gov.au/content/335046" TargetMode="External" Id="Rf427abf0e25044dd" /><Relationship Type="http://schemas.openxmlformats.org/officeDocument/2006/relationships/hyperlink" Target="https://meteor.aihw.gov.au/RegistrationAuthority/12" TargetMode="External" Id="R1eef7d00e41541f3" /><Relationship Type="http://schemas.openxmlformats.org/officeDocument/2006/relationships/hyperlink" Target="https://meteor.aihw.gov.au/content/273294" TargetMode="External" Id="R96d3fd86513d4ec1" /><Relationship Type="http://schemas.openxmlformats.org/officeDocument/2006/relationships/image" Target="/media/image.gif" Id="Rddbd1941cf244376" /></Relationships>
</file>

<file path=word/_rels/header1.xml.rels>&#65279;<?xml version="1.0" encoding="utf-8"?><Relationships xmlns="http://schemas.openxmlformats.org/package/2006/relationships"><Relationship Type="http://schemas.openxmlformats.org/officeDocument/2006/relationships/image" Target="/media/image.png" Id="R738e490f7c76409d" /></Relationships>
</file>