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f2a3f36fa49ae" /></Relationships>
</file>

<file path=word/document.xml><?xml version="1.0" encoding="utf-8"?>
<w:document xmlns:r="http://schemas.openxmlformats.org/officeDocument/2006/relationships" xmlns:w="http://schemas.openxmlformats.org/wordprocessingml/2006/main">
  <w:body>
    <w:p>
      <w:pPr>
        <w:pStyle w:val="Title"/>
      </w:pPr>
      <w:r>
        <w:t>Household—tenure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141eb8619409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a370441561431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adfa8465064c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c0dd08525408e">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96a4499bd245e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19de89446114e62">
              <w:r>
                <w:rPr>
                  <w:rStyle w:val="Hyperlink"/>
                </w:rPr>
                <w:t xml:space="preserve">http://www.abs.gov.au</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ee759686d947d8">
              <w:r>
                <w:rPr>
                  <w:rStyle w:val="Hyperlink"/>
                </w:rPr>
                <w:t xml:space="preserve">Household—tenure type, code N{.N}</w:t>
              </w:r>
            </w:hyperlink>
          </w:p>
          <w:p>
            <w:pPr>
              <w:pStyle w:val="registration-status"/>
              <w:spacing w:before="0" w:after="0"/>
            </w:pPr>
            <w:hyperlink w:history="true" r:id="R10153c380a2d4dfe">
              <w:r>
                <w:rPr>
                  <w:rStyle w:val="Hyperlink"/>
                  <w:color w:val="244061"/>
                </w:rPr>
                <w:t xml:space="preserve">Housing assistance</w:t>
              </w:r>
            </w:hyperlink>
            <w:r>
              <w:rPr>
                <w:rStyle w:val="row-content"/>
                <w:color w:val="244061"/>
              </w:rPr>
              <w:t xml:space="preserve">, Standard 10/02/2006</w:t>
            </w:r>
          </w:p>
          <w:p>
            <w:r>
              <w:br/>
            </w:r>
            <w:hyperlink w:history="true" r:id="R0728e709a81142c0">
              <w:r>
                <w:rPr>
                  <w:rStyle w:val="Hyperlink"/>
                </w:rPr>
                <w:t xml:space="preserve">Household—tenure type, code N{.N}</w:t>
              </w:r>
            </w:hyperlink>
          </w:p>
          <w:p>
            <w:pPr>
              <w:pStyle w:val="registration-status"/>
              <w:spacing w:before="0" w:after="0"/>
            </w:pPr>
            <w:hyperlink w:history="true" r:id="R938f46cfee9d410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41fc94779f0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1bfdd800e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fc94779f04d0c" /><Relationship Type="http://schemas.openxmlformats.org/officeDocument/2006/relationships/header" Target="/word/header1.xml" Id="R9e1b4136e9f04ebb" /><Relationship Type="http://schemas.openxmlformats.org/officeDocument/2006/relationships/settings" Target="/word/settings.xml" Id="Rf3b059f476c44bd6" /><Relationship Type="http://schemas.openxmlformats.org/officeDocument/2006/relationships/styles" Target="/word/styles.xml" Id="R934562a364f046f3" /><Relationship Type="http://schemas.openxmlformats.org/officeDocument/2006/relationships/hyperlink" Target="https://meteor.aihw.gov.au/RegistrationAuthority/11" TargetMode="External" Id="R649141eb8619409b" /><Relationship Type="http://schemas.openxmlformats.org/officeDocument/2006/relationships/hyperlink" Target="https://meteor.aihw.gov.au/content/268977" TargetMode="External" Id="R61a3704415614311" /><Relationship Type="http://schemas.openxmlformats.org/officeDocument/2006/relationships/hyperlink" Target="https://meteor.aihw.gov.au/content/281123" TargetMode="External" Id="R05adfa8465064ce7" /><Relationship Type="http://schemas.openxmlformats.org/officeDocument/2006/relationships/hyperlink" Target="https://meteor.aihw.gov.au/content/269296" TargetMode="External" Id="Rc61c0dd08525408e" /><Relationship Type="http://schemas.openxmlformats.org/officeDocument/2006/relationships/hyperlink" Target="https://meteor.aihw.gov.au/content/274640" TargetMode="External" Id="R2996a4499bd245e4" /><Relationship Type="http://schemas.openxmlformats.org/officeDocument/2006/relationships/hyperlink" Target="http://www.abs.gov.au/" TargetMode="External" Id="R119de89446114e62" /><Relationship Type="http://schemas.openxmlformats.org/officeDocument/2006/relationships/hyperlink" Target="https://meteor.aihw.gov.au/content/303356" TargetMode="External" Id="R53ee759686d947d8" /><Relationship Type="http://schemas.openxmlformats.org/officeDocument/2006/relationships/hyperlink" Target="https://meteor.aihw.gov.au/RegistrationAuthority/11" TargetMode="External" Id="R10153c380a2d4dfe" /><Relationship Type="http://schemas.openxmlformats.org/officeDocument/2006/relationships/hyperlink" Target="https://meteor.aihw.gov.au/content/270352" TargetMode="External" Id="R0728e709a81142c0" /><Relationship Type="http://schemas.openxmlformats.org/officeDocument/2006/relationships/hyperlink" Target="https://meteor.aihw.gov.au/RegistrationAuthority/11" TargetMode="External" Id="R938f46cfee9d4109" /></Relationships>
</file>

<file path=word/_rels/header1.xml.rels>&#65279;<?xml version="1.0" encoding="utf-8"?><Relationships xmlns="http://schemas.openxmlformats.org/package/2006/relationships"><Relationship Type="http://schemas.openxmlformats.org/officeDocument/2006/relationships/image" Target="/media/image.png" Id="Rf0f1bfdd800e47cb" /></Relationships>
</file>